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66" w:rsidRPr="00CA5266" w:rsidRDefault="00CA5266" w:rsidP="00CA5266">
      <w:pPr>
        <w:overflowPunct w:val="0"/>
        <w:adjustRightInd w:val="0"/>
        <w:spacing w:before="0"/>
        <w:jc w:val="center"/>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森林・山村多面的機能発揮対策実施要綱</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right"/>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制定　平成</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年５月</w:t>
      </w:r>
      <w:r w:rsidRPr="00CA5266">
        <w:rPr>
          <w:rFonts w:ascii="ＭＳ 明朝" w:eastAsia="ＭＳ 明朝" w:hAnsi="ＭＳ 明朝" w:cs="ＭＳ 明朝"/>
          <w:color w:val="000000"/>
          <w:kern w:val="0"/>
          <w:sz w:val="24"/>
        </w:rPr>
        <w:t>16</w:t>
      </w:r>
      <w:r w:rsidRPr="00CA5266">
        <w:rPr>
          <w:rFonts w:ascii="ＭＳ 明朝" w:eastAsia="ＭＳ 明朝" w:hAnsi="ＭＳ 明朝" w:cs="ＭＳ 明朝" w:hint="eastAsia"/>
          <w:color w:val="000000"/>
          <w:kern w:val="0"/>
          <w:sz w:val="24"/>
        </w:rPr>
        <w:t>日</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林整森第</w:t>
      </w:r>
      <w:r w:rsidRPr="00CA5266">
        <w:rPr>
          <w:rFonts w:ascii="ＭＳ 明朝" w:eastAsia="ＭＳ 明朝" w:hAnsi="ＭＳ 明朝" w:cs="ＭＳ 明朝"/>
          <w:color w:val="000000"/>
          <w:kern w:val="0"/>
          <w:sz w:val="24"/>
        </w:rPr>
        <w:t>59</w:t>
      </w:r>
      <w:r w:rsidRPr="00CA5266">
        <w:rPr>
          <w:rFonts w:ascii="ＭＳ 明朝" w:eastAsia="ＭＳ 明朝" w:hAnsi="ＭＳ 明朝" w:cs="ＭＳ 明朝" w:hint="eastAsia"/>
          <w:color w:val="000000"/>
          <w:kern w:val="0"/>
          <w:sz w:val="24"/>
        </w:rPr>
        <w:t>号</w:t>
      </w:r>
    </w:p>
    <w:p w:rsidR="00CA5266" w:rsidRPr="00CA5266" w:rsidRDefault="00CA5266" w:rsidP="00CA5266">
      <w:pPr>
        <w:overflowPunct w:val="0"/>
        <w:adjustRightInd w:val="0"/>
        <w:spacing w:before="0"/>
        <w:jc w:val="right"/>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農林水産事務次官依命通知</w:t>
      </w:r>
    </w:p>
    <w:p w:rsidR="00CA5266" w:rsidRPr="00CA5266" w:rsidRDefault="00CA5266" w:rsidP="00CA5266">
      <w:pPr>
        <w:overflowPunct w:val="0"/>
        <w:adjustRightInd w:val="0"/>
        <w:spacing w:before="0"/>
        <w:jc w:val="right"/>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最終改正　平成</w:t>
      </w:r>
      <w:r w:rsidRPr="00CA5266">
        <w:rPr>
          <w:rFonts w:ascii="ＭＳ 明朝" w:eastAsia="ＭＳ 明朝" w:hAnsi="ＭＳ 明朝" w:cs="ＭＳ 明朝"/>
          <w:color w:val="000000"/>
          <w:kern w:val="0"/>
          <w:sz w:val="24"/>
        </w:rPr>
        <w:t>26</w:t>
      </w:r>
      <w:r w:rsidRPr="00CA5266">
        <w:rPr>
          <w:rFonts w:ascii="ＭＳ 明朝" w:eastAsia="ＭＳ 明朝" w:hAnsi="ＭＳ 明朝" w:cs="ＭＳ 明朝" w:hint="eastAsia"/>
          <w:color w:val="000000"/>
          <w:kern w:val="0"/>
          <w:sz w:val="24"/>
        </w:rPr>
        <w:t>年４月１日</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林整森第</w:t>
      </w:r>
      <w:r w:rsidRPr="00CA5266">
        <w:rPr>
          <w:rFonts w:ascii="ＭＳ 明朝" w:eastAsia="ＭＳ 明朝" w:hAnsi="ＭＳ 明朝" w:cs="ＭＳ 明朝"/>
          <w:color w:val="000000"/>
          <w:kern w:val="0"/>
          <w:sz w:val="24"/>
        </w:rPr>
        <w:t>271</w:t>
      </w:r>
      <w:r w:rsidRPr="00CA5266">
        <w:rPr>
          <w:rFonts w:ascii="ＭＳ 明朝" w:eastAsia="ＭＳ 明朝" w:hAnsi="ＭＳ 明朝" w:cs="ＭＳ 明朝" w:hint="eastAsia"/>
          <w:color w:val="000000"/>
          <w:kern w:val="0"/>
          <w:sz w:val="24"/>
        </w:rPr>
        <w:t>号</w:t>
      </w:r>
    </w:p>
    <w:p w:rsidR="00CA5266" w:rsidRPr="00CA5266" w:rsidRDefault="00CA5266" w:rsidP="00CA5266">
      <w:pPr>
        <w:overflowPunct w:val="0"/>
        <w:adjustRightInd w:val="0"/>
        <w:spacing w:before="0"/>
        <w:jc w:val="right"/>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第１　趣旨</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このため、森林所有者や地域住民等が協力して森林の有する多面的機能を発揮させるための保全活動及び山村地域の活性化に資する取組に対し支援する「森林・山村多面的機能発揮対策」（以下「本対策」という。）を実施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第２　本対策推進の基本的考え方</w:t>
      </w:r>
    </w:p>
    <w:p w:rsidR="00CA5266" w:rsidRPr="00CA5266" w:rsidRDefault="00CA5266" w:rsidP="00CA5266">
      <w:pPr>
        <w:overflowPunct w:val="0"/>
        <w:adjustRightInd w:val="0"/>
        <w:spacing w:before="0"/>
        <w:ind w:left="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１　国民の理解の増進</w:t>
      </w:r>
    </w:p>
    <w:p w:rsidR="00CA5266" w:rsidRPr="00CA5266" w:rsidRDefault="00CA5266" w:rsidP="00CA5266">
      <w:pPr>
        <w:overflowPunct w:val="0"/>
        <w:adjustRightInd w:val="0"/>
        <w:spacing w:before="0"/>
        <w:ind w:left="488"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地域協働による森林及び山村の環境・資源の保全活動は、森林の有する多面的機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rsidR="00CA5266" w:rsidRPr="00CA5266" w:rsidRDefault="00CA5266" w:rsidP="00CA5266">
      <w:pPr>
        <w:overflowPunct w:val="0"/>
        <w:adjustRightInd w:val="0"/>
        <w:spacing w:before="0"/>
        <w:ind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２　国、地方公共団体等の連携</w:t>
      </w:r>
    </w:p>
    <w:p w:rsidR="00CA5266" w:rsidRPr="00CA5266" w:rsidRDefault="00CA5266" w:rsidP="00CA5266">
      <w:pPr>
        <w:overflowPunct w:val="0"/>
        <w:adjustRightInd w:val="0"/>
        <w:spacing w:before="0"/>
        <w:ind w:left="488"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本対策による取組の推進に当たっては、国、地方公共団体、関係団体等が適切に役割分担を行い、相互に連携を図る必要がある。</w:t>
      </w:r>
    </w:p>
    <w:p w:rsidR="00CA5266" w:rsidRPr="00CA5266" w:rsidRDefault="00CA5266" w:rsidP="00CA5266">
      <w:pPr>
        <w:overflowPunct w:val="0"/>
        <w:adjustRightInd w:val="0"/>
        <w:spacing w:before="0"/>
        <w:ind w:left="488"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第３　本対策の構成</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本対策の内容は、次のとおりとし、事業内容、事業実施主体及び交付率は、別表に掲げるとおりとする。</w:t>
      </w:r>
    </w:p>
    <w:p w:rsidR="00CA5266" w:rsidRPr="00CA5266" w:rsidRDefault="00CA5266" w:rsidP="00CA5266">
      <w:pPr>
        <w:overflowPunct w:val="0"/>
        <w:adjustRightInd w:val="0"/>
        <w:spacing w:before="0"/>
        <w:ind w:left="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１　森林・山村多面的機能発揮対策交付金</w:t>
      </w:r>
    </w:p>
    <w:p w:rsidR="00CA5266" w:rsidRPr="00CA5266" w:rsidRDefault="00CA5266" w:rsidP="00CA5266">
      <w:pPr>
        <w:overflowPunct w:val="0"/>
        <w:adjustRightInd w:val="0"/>
        <w:spacing w:before="0"/>
        <w:ind w:left="420" w:firstLine="21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本対策に取り組む地域協議会（別途林野庁長官が定める要件を満たす協議会をいう。以下同じ。）に対し交付金を交付する。</w:t>
      </w:r>
    </w:p>
    <w:p w:rsidR="00CA5266" w:rsidRPr="00CA5266" w:rsidRDefault="00CA5266" w:rsidP="00CA5266">
      <w:pPr>
        <w:overflowPunct w:val="0"/>
        <w:adjustRightInd w:val="0"/>
        <w:spacing w:before="0"/>
        <w:ind w:left="488" w:firstLine="244"/>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ind w:left="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lastRenderedPageBreak/>
        <w:t>２　森林・山村多面的機能発揮対策推進交付金</w:t>
      </w:r>
    </w:p>
    <w:p w:rsidR="00CA5266" w:rsidRPr="00CA5266" w:rsidRDefault="00CA5266" w:rsidP="00CA5266">
      <w:pPr>
        <w:overflowPunct w:val="0"/>
        <w:adjustRightInd w:val="0"/>
        <w:spacing w:before="0"/>
        <w:ind w:left="420" w:firstLine="21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本対策の適正かつ円滑な実施に資するため、都道府県に対し交付金を交付する。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第４　国の助成措置</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国は、毎年度、予算の範囲内において、事業実施主体に対し、別途林野庁長官が定めるところにより、本対策に係る事業を実施するために必要な経費について助成する。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第５　実施期間</w:t>
      </w:r>
    </w:p>
    <w:p w:rsidR="00CA5266" w:rsidRPr="00CA5266" w:rsidRDefault="00CA5266" w:rsidP="00CA5266">
      <w:pPr>
        <w:overflowPunct w:val="0"/>
        <w:adjustRightInd w:val="0"/>
        <w:spacing w:before="0"/>
        <w:ind w:firstLine="488"/>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平成</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年度から平成</w:t>
      </w:r>
      <w:r w:rsidRPr="00CA5266">
        <w:rPr>
          <w:rFonts w:ascii="ＭＳ 明朝" w:eastAsia="ＭＳ 明朝" w:hAnsi="ＭＳ 明朝" w:cs="ＭＳ 明朝"/>
          <w:color w:val="000000"/>
          <w:kern w:val="0"/>
          <w:sz w:val="24"/>
        </w:rPr>
        <w:t>28</w:t>
      </w:r>
      <w:r w:rsidRPr="00CA5266">
        <w:rPr>
          <w:rFonts w:ascii="ＭＳ 明朝" w:eastAsia="ＭＳ 明朝" w:hAnsi="ＭＳ 明朝" w:cs="ＭＳ 明朝" w:hint="eastAsia"/>
          <w:color w:val="000000"/>
          <w:kern w:val="0"/>
          <w:sz w:val="24"/>
        </w:rPr>
        <w:t>年度までとする。</w:t>
      </w:r>
    </w:p>
    <w:p w:rsidR="00CA5266" w:rsidRPr="00CA5266" w:rsidRDefault="00CA5266" w:rsidP="00CA5266">
      <w:pPr>
        <w:overflowPunct w:val="0"/>
        <w:adjustRightInd w:val="0"/>
        <w:spacing w:before="0"/>
        <w:ind w:left="49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第６　各事業に係る報告</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地域協議会長は、林野庁長官が別に定めるところにより、本対策に係る事業の実施状況を報告するものとする。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第７　本対策の適正な執行の確保</w:t>
      </w:r>
    </w:p>
    <w:p w:rsidR="00CA5266" w:rsidRPr="00CA5266" w:rsidRDefault="00CA5266" w:rsidP="00CA5266">
      <w:pPr>
        <w:overflowPunct w:val="0"/>
        <w:adjustRightInd w:val="0"/>
        <w:spacing w:before="0"/>
        <w:ind w:left="488" w:hanging="242"/>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１　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rsidR="00CA5266" w:rsidRPr="00CA5266" w:rsidRDefault="00CA5266" w:rsidP="00CA5266">
      <w:pPr>
        <w:overflowPunct w:val="0"/>
        <w:adjustRightInd w:val="0"/>
        <w:spacing w:before="0"/>
        <w:ind w:left="488" w:hanging="242"/>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rsidR="00CA5266" w:rsidRPr="00CA5266" w:rsidRDefault="00CA5266" w:rsidP="00CA5266">
      <w:pPr>
        <w:overflowPunct w:val="0"/>
        <w:adjustRightInd w:val="0"/>
        <w:spacing w:before="0"/>
        <w:ind w:left="488" w:hanging="242"/>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第８　その他</w:t>
      </w:r>
    </w:p>
    <w:p w:rsidR="00CA5266" w:rsidRPr="00CA5266" w:rsidRDefault="00CA5266" w:rsidP="00CA5266">
      <w:pPr>
        <w:overflowPunct w:val="0"/>
        <w:adjustRightInd w:val="0"/>
        <w:spacing w:before="0"/>
        <w:ind w:left="244" w:firstLine="244"/>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本対策に係る事業の実施につき必要な事項は、この要綱に定めるもののほか、林野庁長官が別に定めるところによる。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附　則（平成</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年５月</w:t>
      </w:r>
      <w:r w:rsidRPr="00CA5266">
        <w:rPr>
          <w:rFonts w:ascii="ＭＳ 明朝" w:eastAsia="ＭＳ 明朝" w:hAnsi="ＭＳ 明朝" w:cs="ＭＳ 明朝"/>
          <w:color w:val="000000"/>
          <w:kern w:val="0"/>
          <w:sz w:val="24"/>
        </w:rPr>
        <w:t>16</w:t>
      </w:r>
      <w:r w:rsidRPr="00CA5266">
        <w:rPr>
          <w:rFonts w:ascii="ＭＳ 明朝" w:eastAsia="ＭＳ 明朝" w:hAnsi="ＭＳ 明朝" w:cs="ＭＳ 明朝" w:hint="eastAsia"/>
          <w:color w:val="000000"/>
          <w:kern w:val="0"/>
          <w:sz w:val="24"/>
        </w:rPr>
        <w:t>日</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林整森第</w:t>
      </w:r>
      <w:r w:rsidRPr="00CA5266">
        <w:rPr>
          <w:rFonts w:ascii="ＭＳ 明朝" w:eastAsia="ＭＳ 明朝" w:hAnsi="ＭＳ 明朝" w:cs="ＭＳ 明朝"/>
          <w:color w:val="000000"/>
          <w:kern w:val="0"/>
          <w:sz w:val="24"/>
        </w:rPr>
        <w:t>59</w:t>
      </w:r>
      <w:r w:rsidRPr="00CA5266">
        <w:rPr>
          <w:rFonts w:ascii="ＭＳ 明朝" w:eastAsia="ＭＳ 明朝" w:hAnsi="ＭＳ 明朝" w:cs="ＭＳ 明朝" w:hint="eastAsia"/>
          <w:color w:val="000000"/>
          <w:kern w:val="0"/>
          <w:sz w:val="24"/>
        </w:rPr>
        <w:t>号）</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 xml:space="preserve">　　　この要綱は、平成</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年５月</w:t>
      </w:r>
      <w:r w:rsidRPr="00CA5266">
        <w:rPr>
          <w:rFonts w:ascii="ＭＳ 明朝" w:eastAsia="ＭＳ 明朝" w:hAnsi="ＭＳ 明朝" w:cs="ＭＳ 明朝"/>
          <w:color w:val="000000"/>
          <w:kern w:val="0"/>
          <w:sz w:val="24"/>
        </w:rPr>
        <w:t>16</w:t>
      </w:r>
      <w:r w:rsidRPr="00CA5266">
        <w:rPr>
          <w:rFonts w:ascii="ＭＳ 明朝" w:eastAsia="ＭＳ 明朝" w:hAnsi="ＭＳ 明朝" w:cs="ＭＳ 明朝" w:hint="eastAsia"/>
          <w:color w:val="000000"/>
          <w:kern w:val="0"/>
          <w:sz w:val="24"/>
        </w:rPr>
        <w:t>日から施行する。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附　則　（平成</w:t>
      </w:r>
      <w:r w:rsidRPr="00CA5266">
        <w:rPr>
          <w:rFonts w:ascii="ＭＳ 明朝" w:eastAsia="ＭＳ 明朝" w:hAnsi="ＭＳ 明朝" w:cs="ＭＳ 明朝"/>
          <w:color w:val="000000"/>
          <w:kern w:val="0"/>
          <w:sz w:val="24"/>
        </w:rPr>
        <w:t>26</w:t>
      </w:r>
      <w:r w:rsidRPr="00CA5266">
        <w:rPr>
          <w:rFonts w:ascii="ＭＳ 明朝" w:eastAsia="ＭＳ 明朝" w:hAnsi="ＭＳ 明朝" w:cs="ＭＳ 明朝" w:hint="eastAsia"/>
          <w:color w:val="000000"/>
          <w:kern w:val="0"/>
          <w:sz w:val="24"/>
        </w:rPr>
        <w:t>年４月１日</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林整森第</w:t>
      </w:r>
      <w:r w:rsidRPr="00CA5266">
        <w:rPr>
          <w:rFonts w:ascii="ＭＳ 明朝" w:eastAsia="ＭＳ 明朝" w:hAnsi="ＭＳ 明朝" w:cs="ＭＳ 明朝"/>
          <w:color w:val="000000"/>
          <w:kern w:val="0"/>
          <w:sz w:val="24"/>
        </w:rPr>
        <w:t>271</w:t>
      </w:r>
      <w:r w:rsidRPr="00CA5266">
        <w:rPr>
          <w:rFonts w:ascii="ＭＳ 明朝" w:eastAsia="ＭＳ 明朝" w:hAnsi="ＭＳ 明朝" w:cs="ＭＳ 明朝" w:hint="eastAsia"/>
          <w:color w:val="000000"/>
          <w:kern w:val="0"/>
          <w:sz w:val="24"/>
        </w:rPr>
        <w:t>号）</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 xml:space="preserve">　　　この要綱は、平成</w:t>
      </w:r>
      <w:r w:rsidRPr="00CA5266">
        <w:rPr>
          <w:rFonts w:ascii="ＭＳ 明朝" w:eastAsia="ＭＳ 明朝" w:hAnsi="ＭＳ 明朝" w:cs="ＭＳ 明朝"/>
          <w:color w:val="000000"/>
          <w:kern w:val="0"/>
          <w:sz w:val="24"/>
        </w:rPr>
        <w:t>26</w:t>
      </w:r>
      <w:r w:rsidRPr="00CA5266">
        <w:rPr>
          <w:rFonts w:ascii="ＭＳ 明朝" w:eastAsia="ＭＳ 明朝" w:hAnsi="ＭＳ 明朝" w:cs="ＭＳ 明朝" w:hint="eastAsia"/>
          <w:color w:val="000000"/>
          <w:kern w:val="0"/>
          <w:sz w:val="24"/>
        </w:rPr>
        <w:t>年４月１日から施行する。</w:t>
      </w:r>
    </w:p>
    <w:p w:rsidR="00CA5266" w:rsidRPr="00CA5266" w:rsidRDefault="00CA5266" w:rsidP="00CA5266">
      <w:pPr>
        <w:overflowPunct w:val="0"/>
        <w:adjustRightInd w:val="0"/>
        <w:spacing w:before="0"/>
        <w:ind w:left="366" w:right="122" w:firstLine="366"/>
        <w:jc w:val="both"/>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また、この通知による改正前の森林・山村多面的機能発揮対策実施要綱（平成</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年５月</w:t>
      </w:r>
      <w:r w:rsidRPr="00CA5266">
        <w:rPr>
          <w:rFonts w:ascii="ＭＳ 明朝" w:eastAsia="ＭＳ 明朝" w:hAnsi="ＭＳ 明朝" w:cs="ＭＳ 明朝"/>
          <w:color w:val="000000"/>
          <w:kern w:val="0"/>
          <w:sz w:val="24"/>
        </w:rPr>
        <w:t>16</w:t>
      </w:r>
      <w:r w:rsidRPr="00CA5266">
        <w:rPr>
          <w:rFonts w:ascii="ＭＳ 明朝" w:eastAsia="ＭＳ 明朝" w:hAnsi="ＭＳ 明朝" w:cs="ＭＳ 明朝" w:hint="eastAsia"/>
          <w:color w:val="000000"/>
          <w:kern w:val="0"/>
          <w:sz w:val="24"/>
        </w:rPr>
        <w:t>日付け</w:t>
      </w:r>
      <w:r w:rsidRPr="00CA5266">
        <w:rPr>
          <w:rFonts w:ascii="ＭＳ 明朝" w:eastAsia="ＭＳ 明朝" w:hAnsi="ＭＳ 明朝" w:cs="ＭＳ 明朝"/>
          <w:color w:val="000000"/>
          <w:kern w:val="0"/>
          <w:sz w:val="24"/>
        </w:rPr>
        <w:t>25</w:t>
      </w:r>
      <w:r w:rsidRPr="00CA5266">
        <w:rPr>
          <w:rFonts w:ascii="ＭＳ 明朝" w:eastAsia="ＭＳ 明朝" w:hAnsi="ＭＳ 明朝" w:cs="ＭＳ 明朝" w:hint="eastAsia"/>
          <w:color w:val="000000"/>
          <w:kern w:val="0"/>
          <w:sz w:val="24"/>
        </w:rPr>
        <w:t>林整森第</w:t>
      </w:r>
      <w:r w:rsidRPr="00CA5266">
        <w:rPr>
          <w:rFonts w:ascii="ＭＳ 明朝" w:eastAsia="ＭＳ 明朝" w:hAnsi="ＭＳ 明朝" w:cs="ＭＳ 明朝"/>
          <w:color w:val="000000"/>
          <w:kern w:val="0"/>
          <w:sz w:val="24"/>
        </w:rPr>
        <w:t>59</w:t>
      </w:r>
      <w:r w:rsidRPr="00CA5266">
        <w:rPr>
          <w:rFonts w:ascii="ＭＳ 明朝" w:eastAsia="ＭＳ 明朝" w:hAnsi="ＭＳ 明朝" w:cs="ＭＳ 明朝" w:hint="eastAsia"/>
          <w:color w:val="000000"/>
          <w:kern w:val="0"/>
          <w:sz w:val="24"/>
        </w:rPr>
        <w:t>号農林水産事務次官依命通知）に基づいて実施した報告等については、なお従前の例によることとする。</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r w:rsidRPr="00CA5266">
        <w:rPr>
          <w:rFonts w:ascii="ＭＳ 明朝" w:eastAsia="ＭＳ 明朝" w:hAnsi="Century"/>
          <w:kern w:val="0"/>
          <w:sz w:val="24"/>
        </w:rPr>
        <w:br w:type="page"/>
      </w:r>
      <w:r w:rsidRPr="00CA5266">
        <w:rPr>
          <w:rFonts w:ascii="ＭＳ 明朝" w:eastAsia="ＭＳ 明朝" w:hAnsi="ＭＳ 明朝" w:cs="ＭＳ 明朝" w:hint="eastAsia"/>
          <w:color w:val="000000"/>
          <w:kern w:val="0"/>
          <w:sz w:val="24"/>
        </w:rPr>
        <w:lastRenderedPageBreak/>
        <w:t>別表</w:t>
      </w:r>
    </w:p>
    <w:p w:rsidR="00CA5266" w:rsidRPr="00CA5266" w:rsidRDefault="00CA5266" w:rsidP="00CA5266">
      <w:pPr>
        <w:overflowPunct w:val="0"/>
        <w:adjustRightInd w:val="0"/>
        <w:spacing w:before="0"/>
        <w:jc w:val="both"/>
        <w:textAlignment w:val="baseline"/>
        <w:rPr>
          <w:rFonts w:ascii="ＭＳ 明朝" w:eastAsia="ＭＳ 明朝" w:hAnsi="Century"/>
          <w:color w:val="000000"/>
          <w:spacing w:val="2"/>
          <w:kern w:val="0"/>
          <w:sz w:val="24"/>
        </w:rPr>
      </w:pPr>
      <w:bookmarkStart w:id="0" w:name="_GoBack"/>
      <w:bookmarkEnd w:id="0"/>
    </w:p>
    <w:tbl>
      <w:tblPr>
        <w:tblpPr w:leftFromText="142" w:rightFromText="142" w:vertAnchor="text" w:tblpX="52"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0"/>
        <w:gridCol w:w="3544"/>
        <w:gridCol w:w="1134"/>
        <w:gridCol w:w="1701"/>
      </w:tblGrid>
      <w:tr w:rsidR="00CA5266" w:rsidRPr="00CA5266" w:rsidTr="00055B88">
        <w:tblPrEx>
          <w:tblCellMar>
            <w:top w:w="0" w:type="dxa"/>
            <w:bottom w:w="0" w:type="dxa"/>
          </w:tblCellMar>
        </w:tblPrEx>
        <w:trPr>
          <w:trHeight w:val="948"/>
        </w:trPr>
        <w:tc>
          <w:tcPr>
            <w:tcW w:w="2830" w:type="dxa"/>
            <w:tcBorders>
              <w:top w:val="single" w:sz="4" w:space="0" w:color="000000"/>
              <w:left w:val="single" w:sz="4" w:space="0" w:color="000000"/>
              <w:bottom w:val="single" w:sz="4" w:space="0" w:color="000000"/>
              <w:right w:val="single" w:sz="4" w:space="0" w:color="000000"/>
            </w:tcBorders>
            <w:vAlign w:val="center"/>
          </w:tcPr>
          <w:p w:rsidR="00CA5266" w:rsidRPr="00CA5266" w:rsidRDefault="00CA5266" w:rsidP="00CA5266">
            <w:pPr>
              <w:suppressAutoHyphens/>
              <w:kinsoku w:val="0"/>
              <w:overflowPunct w:val="0"/>
              <w:autoSpaceDE w:val="0"/>
              <w:autoSpaceDN w:val="0"/>
              <w:adjustRightInd w:val="0"/>
              <w:spacing w:before="0"/>
              <w:jc w:val="center"/>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種　　類</w:t>
            </w:r>
          </w:p>
        </w:tc>
        <w:tc>
          <w:tcPr>
            <w:tcW w:w="3544" w:type="dxa"/>
            <w:tcBorders>
              <w:top w:val="single" w:sz="4" w:space="0" w:color="000000"/>
              <w:left w:val="single" w:sz="4" w:space="0" w:color="000000"/>
              <w:bottom w:val="single" w:sz="4" w:space="0" w:color="000000"/>
              <w:right w:val="single" w:sz="4" w:space="0" w:color="000000"/>
            </w:tcBorders>
            <w:vAlign w:val="center"/>
          </w:tcPr>
          <w:p w:rsidR="00CA5266" w:rsidRPr="00CA5266" w:rsidRDefault="00CA5266" w:rsidP="00CA5266">
            <w:pPr>
              <w:suppressAutoHyphens/>
              <w:kinsoku w:val="0"/>
              <w:overflowPunct w:val="0"/>
              <w:autoSpaceDE w:val="0"/>
              <w:autoSpaceDN w:val="0"/>
              <w:adjustRightInd w:val="0"/>
              <w:spacing w:before="0"/>
              <w:jc w:val="center"/>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事業の内容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66" w:rsidRDefault="00CA5266" w:rsidP="00CA5266">
            <w:pPr>
              <w:suppressAutoHyphens/>
              <w:kinsoku w:val="0"/>
              <w:overflowPunct w:val="0"/>
              <w:autoSpaceDE w:val="0"/>
              <w:autoSpaceDN w:val="0"/>
              <w:adjustRightInd w:val="0"/>
              <w:spacing w:before="0"/>
              <w:jc w:val="center"/>
              <w:textAlignment w:val="baseline"/>
              <w:rPr>
                <w:rFonts w:ascii="ＭＳ 明朝" w:eastAsia="ＭＳ 明朝" w:hAnsi="ＭＳ 明朝" w:cs="ＭＳ 明朝"/>
                <w:color w:val="000000"/>
                <w:spacing w:val="-6"/>
                <w:kern w:val="0"/>
                <w:sz w:val="24"/>
              </w:rPr>
            </w:pPr>
            <w:r w:rsidRPr="00CA5266">
              <w:rPr>
                <w:rFonts w:ascii="ＭＳ 明朝" w:eastAsia="ＭＳ 明朝" w:hAnsi="ＭＳ 明朝" w:cs="ＭＳ 明朝" w:hint="eastAsia"/>
                <w:color w:val="000000"/>
                <w:spacing w:val="-6"/>
                <w:kern w:val="0"/>
                <w:sz w:val="24"/>
              </w:rPr>
              <w:t>事業</w:t>
            </w:r>
          </w:p>
          <w:p w:rsidR="00CA5266" w:rsidRPr="00CA5266" w:rsidRDefault="00CA5266" w:rsidP="00CA5266">
            <w:pPr>
              <w:suppressAutoHyphens/>
              <w:kinsoku w:val="0"/>
              <w:overflowPunct w:val="0"/>
              <w:autoSpaceDE w:val="0"/>
              <w:autoSpaceDN w:val="0"/>
              <w:adjustRightInd w:val="0"/>
              <w:spacing w:before="0"/>
              <w:jc w:val="center"/>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実施主体</w:t>
            </w:r>
          </w:p>
        </w:tc>
        <w:tc>
          <w:tcPr>
            <w:tcW w:w="1701" w:type="dxa"/>
            <w:tcBorders>
              <w:top w:val="single" w:sz="4" w:space="0" w:color="000000"/>
              <w:left w:val="single" w:sz="4" w:space="0" w:color="000000"/>
              <w:bottom w:val="single" w:sz="4" w:space="0" w:color="000000"/>
              <w:right w:val="single" w:sz="4" w:space="0" w:color="000000"/>
            </w:tcBorders>
            <w:vAlign w:val="center"/>
          </w:tcPr>
          <w:p w:rsidR="00CA5266" w:rsidRPr="00CA5266" w:rsidRDefault="00CA5266" w:rsidP="00CA5266">
            <w:pPr>
              <w:suppressAutoHyphens/>
              <w:kinsoku w:val="0"/>
              <w:overflowPunct w:val="0"/>
              <w:autoSpaceDE w:val="0"/>
              <w:autoSpaceDN w:val="0"/>
              <w:adjustRightInd w:val="0"/>
              <w:spacing w:before="0"/>
              <w:jc w:val="center"/>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交付率</w:t>
            </w:r>
          </w:p>
        </w:tc>
      </w:tr>
      <w:tr w:rsidR="00CA5266" w:rsidRPr="00CA5266" w:rsidTr="00055B88">
        <w:tblPrEx>
          <w:tblCellMar>
            <w:top w:w="0" w:type="dxa"/>
            <w:bottom w:w="0" w:type="dxa"/>
          </w:tblCellMar>
        </w:tblPrEx>
        <w:trPr>
          <w:trHeight w:val="6004"/>
        </w:trPr>
        <w:tc>
          <w:tcPr>
            <w:tcW w:w="2830"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p>
          <w:p w:rsidR="00CA5266" w:rsidRPr="00CA5266" w:rsidRDefault="00CA5266" w:rsidP="00CA5266">
            <w:pPr>
              <w:suppressAutoHyphens/>
              <w:kinsoku w:val="0"/>
              <w:overflowPunct w:val="0"/>
              <w:autoSpaceDE w:val="0"/>
              <w:autoSpaceDN w:val="0"/>
              <w:adjustRightInd w:val="0"/>
              <w:spacing w:before="0"/>
              <w:ind w:left="317" w:hangingChars="139" w:hanging="317"/>
              <w:textAlignment w:val="baseline"/>
              <w:rPr>
                <w:rFonts w:ascii="ＭＳ 明朝" w:eastAsia="ＭＳ 明朝" w:hAnsi="Century" w:hint="eastAsia"/>
                <w:color w:val="000000"/>
                <w:spacing w:val="2"/>
                <w:kern w:val="0"/>
                <w:sz w:val="24"/>
              </w:rPr>
            </w:pPr>
            <w:r w:rsidRPr="00CA5266">
              <w:rPr>
                <w:rFonts w:ascii="ＭＳ 明朝" w:eastAsia="ＭＳ 明朝" w:hAnsi="ＭＳ 明朝" w:cs="ＭＳ 明朝" w:hint="eastAsia"/>
                <w:color w:val="000000"/>
                <w:spacing w:val="-6"/>
                <w:kern w:val="0"/>
                <w:sz w:val="24"/>
              </w:rPr>
              <w:t>１　森林・山村多面的機能発揮対策交付金</w:t>
            </w:r>
          </w:p>
        </w:tc>
        <w:tc>
          <w:tcPr>
            <w:tcW w:w="3544"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jc w:val="distribute"/>
              <w:textAlignment w:val="baseline"/>
              <w:rPr>
                <w:rFonts w:ascii="ＭＳ 明朝" w:eastAsia="ＭＳ 明朝" w:hAnsi="Century"/>
                <w:color w:val="000000"/>
                <w:spacing w:val="2"/>
                <w:kern w:val="0"/>
                <w:sz w:val="24"/>
              </w:rPr>
            </w:pPr>
          </w:p>
          <w:p w:rsidR="00CA5266" w:rsidRPr="00CA5266" w:rsidRDefault="00CA5266" w:rsidP="00CA5266">
            <w:pPr>
              <w:suppressAutoHyphens/>
              <w:kinsoku w:val="0"/>
              <w:overflowPunct w:val="0"/>
              <w:autoSpaceDE w:val="0"/>
              <w:autoSpaceDN w:val="0"/>
              <w:adjustRightInd w:val="0"/>
              <w:spacing w:before="0"/>
              <w:ind w:left="336" w:hangingChars="145" w:hanging="336"/>
              <w:textAlignment w:val="baseline"/>
              <w:rPr>
                <w:rFonts w:ascii="ＭＳ 明朝" w:eastAsia="ＭＳ 明朝" w:hAnsi="Century"/>
                <w:color w:val="000000"/>
                <w:spacing w:val="2"/>
                <w:kern w:val="0"/>
                <w:sz w:val="24"/>
              </w:rPr>
            </w:pPr>
            <w:r w:rsidRPr="00CA5266">
              <w:rPr>
                <w:rFonts w:ascii="ＭＳ 明朝" w:eastAsia="ＭＳ 明朝" w:hAnsi="ＭＳ 明朝" w:cs="ＭＳ 明朝"/>
                <w:color w:val="000000"/>
                <w:spacing w:val="-4"/>
                <w:kern w:val="0"/>
                <w:sz w:val="24"/>
              </w:rPr>
              <w:t>(1)</w:t>
            </w:r>
            <w:r w:rsidRPr="00CA5266">
              <w:rPr>
                <w:rFonts w:ascii="ＭＳ 明朝" w:eastAsia="ＭＳ 明朝" w:hAnsi="ＭＳ 明朝" w:cs="ＭＳ 明朝" w:hint="eastAsia"/>
                <w:color w:val="000000"/>
                <w:spacing w:val="-6"/>
                <w:kern w:val="0"/>
                <w:sz w:val="24"/>
              </w:rPr>
              <w:t>活動組織の活動計画及び実</w:t>
            </w:r>
            <w:r w:rsidRPr="00CA5266">
              <w:rPr>
                <w:rFonts w:ascii="ＭＳ 明朝" w:eastAsia="ＭＳ 明朝" w:hAnsi="ＭＳ 明朝" w:cs="ＭＳ 明朝" w:hint="eastAsia"/>
                <w:color w:val="000000"/>
                <w:kern w:val="0"/>
                <w:sz w:val="24"/>
              </w:rPr>
              <w:t>施状況の審査・取りまとめ、事業計画書及び事業実績報告書等の作成、国への交付申請手続、活動組織への交付金の交付等を実施する。</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color w:val="000000"/>
                <w:kern w:val="0"/>
                <w:sz w:val="24"/>
              </w:rPr>
              <w:t>(2)</w:t>
            </w:r>
            <w:r w:rsidRPr="00CA5266">
              <w:rPr>
                <w:rFonts w:ascii="ＭＳ 明朝" w:eastAsia="ＭＳ 明朝" w:hAnsi="ＭＳ 明朝" w:cs="ＭＳ 明朝" w:hint="eastAsia"/>
                <w:color w:val="000000"/>
                <w:kern w:val="0"/>
                <w:sz w:val="24"/>
              </w:rPr>
              <w:t>里山林等において活動組織が行う以下の活動に対し、交付金を交付する。</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①活動推進費</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②地域環境保全タイプ</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③②のうち、侵入竹除去・竹林整備活動</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④森林資源利用タイプ</w:t>
            </w:r>
          </w:p>
          <w:p w:rsidR="00CA5266" w:rsidRPr="00CA5266" w:rsidRDefault="00CA5266" w:rsidP="00CA5266">
            <w:pPr>
              <w:suppressAutoHyphens/>
              <w:kinsoku w:val="0"/>
              <w:overflowPunct w:val="0"/>
              <w:autoSpaceDE w:val="0"/>
              <w:autoSpaceDN w:val="0"/>
              <w:adjustRightInd w:val="0"/>
              <w:spacing w:before="0"/>
              <w:ind w:left="348" w:hangingChars="145" w:hanging="348"/>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⑤森林空間利用タイプ</w:t>
            </w:r>
          </w:p>
          <w:p w:rsidR="00CA5266" w:rsidRPr="00CA5266" w:rsidRDefault="00CA5266" w:rsidP="00CA5266">
            <w:pPr>
              <w:suppressAutoHyphens/>
              <w:kinsoku w:val="0"/>
              <w:overflowPunct w:val="0"/>
              <w:autoSpaceDE w:val="0"/>
              <w:autoSpaceDN w:val="0"/>
              <w:adjustRightInd w:val="0"/>
              <w:spacing w:before="0"/>
              <w:ind w:left="331" w:hangingChars="145" w:hanging="331"/>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⑥上記②～④に必要となる資機材・施設の整備</w:t>
            </w:r>
          </w:p>
        </w:tc>
        <w:tc>
          <w:tcPr>
            <w:tcW w:w="1134"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hint="eastAsia"/>
                <w:color w:val="000000"/>
                <w:spacing w:val="2"/>
                <w:kern w:val="0"/>
                <w:sz w:val="24"/>
              </w:rPr>
            </w:pPr>
            <w:r w:rsidRPr="00CA5266">
              <w:rPr>
                <w:rFonts w:ascii="ＭＳ 明朝" w:eastAsia="ＭＳ 明朝" w:hAnsi="ＭＳ 明朝" w:cs="ＭＳ 明朝" w:hint="eastAsia"/>
                <w:color w:val="000000"/>
                <w:spacing w:val="-6"/>
                <w:kern w:val="0"/>
                <w:sz w:val="24"/>
              </w:rPr>
              <w:t>地域協議会</w:t>
            </w:r>
          </w:p>
        </w:tc>
        <w:tc>
          <w:tcPr>
            <w:tcW w:w="1701"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color w:val="000000"/>
                <w:kern w:val="0"/>
                <w:sz w:val="24"/>
              </w:rPr>
              <w:t>(1)</w:t>
            </w:r>
            <w:r w:rsidRPr="00CA5266">
              <w:rPr>
                <w:rFonts w:ascii="ＭＳ 明朝" w:eastAsia="ＭＳ 明朝" w:hAnsi="ＭＳ 明朝" w:cs="ＭＳ 明朝" w:hint="eastAsia"/>
                <w:color w:val="000000"/>
                <w:kern w:val="0"/>
                <w:sz w:val="24"/>
              </w:rPr>
              <w:t>定額</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color w:val="000000"/>
                <w:kern w:val="0"/>
                <w:sz w:val="24"/>
              </w:rPr>
              <w:t>(2)</w:t>
            </w:r>
            <w:r w:rsidRPr="00CA5266">
              <w:rPr>
                <w:rFonts w:ascii="ＭＳ 明朝" w:eastAsia="ＭＳ 明朝" w:hAnsi="ＭＳ 明朝" w:cs="ＭＳ 明朝" w:hint="eastAsia"/>
                <w:color w:val="000000"/>
                <w:kern w:val="0"/>
                <w:sz w:val="24"/>
              </w:rPr>
              <w:t>①～⑤定額</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w:t>
            </w:r>
            <w:r w:rsidRPr="00CA5266">
              <w:rPr>
                <w:rFonts w:ascii="ＭＳ 明朝" w:eastAsia="ＭＳ 明朝" w:hAnsi="ＭＳ 明朝" w:cs="ＭＳ 明朝"/>
                <w:color w:val="000000"/>
                <w:kern w:val="0"/>
                <w:sz w:val="24"/>
              </w:rPr>
              <w:t>1/2</w:t>
            </w:r>
            <w:r w:rsidRPr="00CA5266">
              <w:rPr>
                <w:rFonts w:ascii="ＭＳ 明朝" w:eastAsia="ＭＳ 明朝" w:hAnsi="ＭＳ 明朝" w:cs="ＭＳ 明朝" w:hint="eastAsia"/>
                <w:color w:val="000000"/>
                <w:kern w:val="0"/>
                <w:sz w:val="24"/>
              </w:rPr>
              <w:t>相当）</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ただし、各事業の内容ごとに別途林野庁長官が定める。</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hint="eastAsia"/>
                <w:color w:val="000000"/>
                <w:spacing w:val="2"/>
                <w:kern w:val="0"/>
                <w:sz w:val="24"/>
              </w:rPr>
            </w:pPr>
            <w:r w:rsidRPr="00CA5266">
              <w:rPr>
                <w:rFonts w:ascii="ＭＳ 明朝" w:eastAsia="ＭＳ 明朝" w:hAnsi="ＭＳ 明朝" w:cs="ＭＳ 明朝" w:hint="eastAsia"/>
                <w:color w:val="000000"/>
                <w:kern w:val="0"/>
                <w:sz w:val="24"/>
              </w:rPr>
              <w:t>⑥</w:t>
            </w:r>
            <w:r w:rsidRPr="00CA5266">
              <w:rPr>
                <w:rFonts w:ascii="ＭＳ 明朝" w:eastAsia="ＭＳ 明朝" w:hAnsi="ＭＳ 明朝" w:cs="ＭＳ 明朝"/>
                <w:color w:val="000000"/>
                <w:kern w:val="0"/>
                <w:sz w:val="24"/>
              </w:rPr>
              <w:t>1/2</w:t>
            </w:r>
            <w:r w:rsidRPr="00CA5266">
              <w:rPr>
                <w:rFonts w:ascii="ＭＳ 明朝" w:eastAsia="ＭＳ 明朝" w:hAnsi="ＭＳ 明朝" w:cs="ＭＳ 明朝" w:hint="eastAsia"/>
                <w:color w:val="000000"/>
                <w:kern w:val="0"/>
                <w:sz w:val="24"/>
              </w:rPr>
              <w:t>以内</w:t>
            </w:r>
          </w:p>
        </w:tc>
      </w:tr>
      <w:tr w:rsidR="00CA5266" w:rsidRPr="00CA5266" w:rsidTr="00055B88">
        <w:tblPrEx>
          <w:tblCellMar>
            <w:top w:w="0" w:type="dxa"/>
            <w:bottom w:w="0" w:type="dxa"/>
          </w:tblCellMar>
        </w:tblPrEx>
        <w:trPr>
          <w:trHeight w:val="2844"/>
        </w:trPr>
        <w:tc>
          <w:tcPr>
            <w:tcW w:w="2830"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ind w:left="317" w:hangingChars="139" w:hanging="317"/>
              <w:textAlignment w:val="baseline"/>
              <w:rPr>
                <w:rFonts w:ascii="ＭＳ 明朝" w:eastAsia="ＭＳ 明朝" w:hAnsi="Century"/>
                <w:kern w:val="0"/>
                <w:sz w:val="24"/>
              </w:rPr>
            </w:pPr>
            <w:r w:rsidRPr="00CA5266">
              <w:rPr>
                <w:rFonts w:ascii="ＭＳ 明朝" w:eastAsia="ＭＳ 明朝" w:hAnsi="ＭＳ 明朝" w:cs="ＭＳ 明朝" w:hint="eastAsia"/>
                <w:color w:val="000000"/>
                <w:spacing w:val="-6"/>
                <w:kern w:val="0"/>
                <w:sz w:val="24"/>
              </w:rPr>
              <w:t>２　森林・山村多面的機能発揮対策推進交付金</w:t>
            </w:r>
          </w:p>
        </w:tc>
        <w:tc>
          <w:tcPr>
            <w:tcW w:w="3544"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ind w:left="336" w:hangingChars="145" w:hanging="336"/>
              <w:textAlignment w:val="baseline"/>
              <w:rPr>
                <w:rFonts w:ascii="ＭＳ 明朝" w:eastAsia="ＭＳ 明朝" w:hAnsi="Century"/>
                <w:color w:val="000000"/>
                <w:spacing w:val="2"/>
                <w:kern w:val="0"/>
                <w:sz w:val="24"/>
              </w:rPr>
            </w:pPr>
            <w:r w:rsidRPr="00CA5266">
              <w:rPr>
                <w:rFonts w:ascii="ＭＳ 明朝" w:eastAsia="ＭＳ 明朝" w:hAnsi="ＭＳ 明朝" w:cs="ＭＳ 明朝"/>
                <w:color w:val="000000"/>
                <w:spacing w:val="-4"/>
                <w:kern w:val="0"/>
                <w:sz w:val="24"/>
              </w:rPr>
              <w:t>(1)</w:t>
            </w:r>
            <w:r w:rsidRPr="00CA5266">
              <w:rPr>
                <w:rFonts w:ascii="ＭＳ 明朝" w:eastAsia="ＭＳ 明朝" w:hAnsi="ＭＳ 明朝" w:cs="ＭＳ 明朝" w:hint="eastAsia"/>
                <w:color w:val="000000"/>
                <w:spacing w:val="-6"/>
                <w:kern w:val="0"/>
                <w:sz w:val="24"/>
              </w:rPr>
              <w:t>地域協議会の支援及び指導、</w:t>
            </w:r>
            <w:r w:rsidRPr="00CA5266">
              <w:rPr>
                <w:rFonts w:ascii="ＭＳ 明朝" w:eastAsia="ＭＳ 明朝" w:hAnsi="ＭＳ 明朝" w:cs="ＭＳ 明朝" w:hint="eastAsia"/>
                <w:color w:val="000000"/>
                <w:kern w:val="0"/>
                <w:sz w:val="24"/>
              </w:rPr>
              <w:t>市町村への周知・指導等を実</w:t>
            </w:r>
            <w:r w:rsidRPr="00CA5266">
              <w:rPr>
                <w:rFonts w:ascii="ＭＳ 明朝" w:eastAsia="ＭＳ 明朝" w:hAnsi="ＭＳ 明朝" w:cs="ＭＳ 明朝" w:hint="eastAsia"/>
                <w:color w:val="000000"/>
                <w:spacing w:val="-6"/>
                <w:kern w:val="0"/>
                <w:sz w:val="24"/>
              </w:rPr>
              <w:t>施する。</w:t>
            </w:r>
          </w:p>
          <w:p w:rsidR="00CA5266" w:rsidRPr="00CA5266" w:rsidRDefault="00CA5266" w:rsidP="00CA5266">
            <w:pPr>
              <w:suppressAutoHyphens/>
              <w:kinsoku w:val="0"/>
              <w:overflowPunct w:val="0"/>
              <w:autoSpaceDE w:val="0"/>
              <w:autoSpaceDN w:val="0"/>
              <w:adjustRightInd w:val="0"/>
              <w:spacing w:before="0"/>
              <w:ind w:left="336" w:hangingChars="145" w:hanging="336"/>
              <w:textAlignment w:val="baseline"/>
              <w:rPr>
                <w:rFonts w:ascii="ＭＳ 明朝" w:eastAsia="ＭＳ 明朝" w:hAnsi="Century"/>
                <w:kern w:val="0"/>
                <w:sz w:val="24"/>
              </w:rPr>
            </w:pPr>
            <w:r w:rsidRPr="00CA5266">
              <w:rPr>
                <w:rFonts w:ascii="ＭＳ 明朝" w:eastAsia="ＭＳ 明朝" w:hAnsi="ＭＳ 明朝" w:cs="ＭＳ 明朝"/>
                <w:color w:val="000000"/>
                <w:spacing w:val="-4"/>
                <w:kern w:val="0"/>
                <w:sz w:val="24"/>
              </w:rPr>
              <w:t>(2)</w:t>
            </w:r>
            <w:r w:rsidRPr="00CA5266">
              <w:rPr>
                <w:rFonts w:ascii="ＭＳ 明朝" w:eastAsia="ＭＳ 明朝" w:hAnsi="ＭＳ 明朝" w:cs="ＭＳ 明朝" w:hint="eastAsia"/>
                <w:color w:val="000000"/>
                <w:spacing w:val="-6"/>
                <w:kern w:val="0"/>
                <w:sz w:val="24"/>
              </w:rPr>
              <w:t>市町村が活動組織に対し行う推進・指導等に要する経費の全部又は一部に当てるため、市町村に対し交付金を交付する。</w:t>
            </w:r>
          </w:p>
        </w:tc>
        <w:tc>
          <w:tcPr>
            <w:tcW w:w="1134"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hint="eastAsia"/>
                <w:color w:val="000000"/>
                <w:spacing w:val="2"/>
                <w:kern w:val="0"/>
                <w:sz w:val="24"/>
              </w:rPr>
            </w:pPr>
            <w:r w:rsidRPr="00CA5266">
              <w:rPr>
                <w:rFonts w:ascii="ＭＳ 明朝" w:eastAsia="ＭＳ 明朝" w:hAnsi="ＭＳ 明朝" w:cs="ＭＳ 明朝" w:hint="eastAsia"/>
                <w:color w:val="000000"/>
                <w:spacing w:val="-6"/>
                <w:kern w:val="0"/>
                <w:sz w:val="24"/>
              </w:rPr>
              <w:t>都道府県</w:t>
            </w:r>
          </w:p>
        </w:tc>
        <w:tc>
          <w:tcPr>
            <w:tcW w:w="1701" w:type="dxa"/>
            <w:tcBorders>
              <w:top w:val="single" w:sz="4" w:space="0" w:color="000000"/>
              <w:left w:val="single" w:sz="4" w:space="0" w:color="000000"/>
              <w:bottom w:val="single" w:sz="4" w:space="0" w:color="000000"/>
              <w:right w:val="single" w:sz="4" w:space="0" w:color="000000"/>
            </w:tcBorders>
          </w:tcPr>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定額</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color w:val="000000"/>
                <w:spacing w:val="2"/>
                <w:kern w:val="0"/>
                <w:sz w:val="24"/>
              </w:rPr>
            </w:pPr>
            <w:r w:rsidRPr="00CA5266">
              <w:rPr>
                <w:rFonts w:ascii="ＭＳ 明朝" w:eastAsia="ＭＳ 明朝" w:hAnsi="ＭＳ 明朝" w:cs="ＭＳ 明朝" w:hint="eastAsia"/>
                <w:color w:val="000000"/>
                <w:kern w:val="0"/>
                <w:sz w:val="24"/>
              </w:rPr>
              <w:t>ただし、対象経費は別途林野庁長官が定める。</w:t>
            </w:r>
          </w:p>
          <w:p w:rsidR="00CA5266" w:rsidRPr="00CA5266" w:rsidRDefault="00CA5266" w:rsidP="00CA5266">
            <w:pPr>
              <w:suppressAutoHyphens/>
              <w:kinsoku w:val="0"/>
              <w:overflowPunct w:val="0"/>
              <w:autoSpaceDE w:val="0"/>
              <w:autoSpaceDN w:val="0"/>
              <w:adjustRightInd w:val="0"/>
              <w:spacing w:before="0"/>
              <w:textAlignment w:val="baseline"/>
              <w:rPr>
                <w:rFonts w:ascii="ＭＳ 明朝" w:eastAsia="ＭＳ 明朝" w:hAnsi="Century"/>
                <w:kern w:val="0"/>
                <w:sz w:val="24"/>
              </w:rPr>
            </w:pPr>
          </w:p>
        </w:tc>
      </w:tr>
    </w:tbl>
    <w:p w:rsidR="001A79AC" w:rsidRPr="00CA5266" w:rsidRDefault="001A79AC" w:rsidP="00CA5266">
      <w:pPr>
        <w:spacing w:before="0"/>
      </w:pPr>
    </w:p>
    <w:sectPr w:rsidR="001A79AC" w:rsidRPr="00CA5266" w:rsidSect="00CA5266">
      <w:pgSz w:w="11906" w:h="16838"/>
      <w:pgMar w:top="1134"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66"/>
    <w:rsid w:val="00000CAF"/>
    <w:rsid w:val="00001749"/>
    <w:rsid w:val="0000482F"/>
    <w:rsid w:val="000063E6"/>
    <w:rsid w:val="00006DEE"/>
    <w:rsid w:val="00007ADB"/>
    <w:rsid w:val="00013370"/>
    <w:rsid w:val="0001625E"/>
    <w:rsid w:val="00021C39"/>
    <w:rsid w:val="0002596E"/>
    <w:rsid w:val="00032F43"/>
    <w:rsid w:val="000345FA"/>
    <w:rsid w:val="00035046"/>
    <w:rsid w:val="00036DF9"/>
    <w:rsid w:val="00044F7F"/>
    <w:rsid w:val="00054C39"/>
    <w:rsid w:val="0005524D"/>
    <w:rsid w:val="000555CB"/>
    <w:rsid w:val="00055B88"/>
    <w:rsid w:val="000563F4"/>
    <w:rsid w:val="00061DD6"/>
    <w:rsid w:val="00062CDD"/>
    <w:rsid w:val="00062E04"/>
    <w:rsid w:val="00063F8B"/>
    <w:rsid w:val="0006624D"/>
    <w:rsid w:val="000663DE"/>
    <w:rsid w:val="00066537"/>
    <w:rsid w:val="00072755"/>
    <w:rsid w:val="00076587"/>
    <w:rsid w:val="00077AA8"/>
    <w:rsid w:val="00090AF2"/>
    <w:rsid w:val="00096FBF"/>
    <w:rsid w:val="000A72E8"/>
    <w:rsid w:val="000B2649"/>
    <w:rsid w:val="000B28D4"/>
    <w:rsid w:val="000B5DEE"/>
    <w:rsid w:val="000B709B"/>
    <w:rsid w:val="000C2C42"/>
    <w:rsid w:val="000C458C"/>
    <w:rsid w:val="000D224C"/>
    <w:rsid w:val="000D30D4"/>
    <w:rsid w:val="000D3684"/>
    <w:rsid w:val="000D57EE"/>
    <w:rsid w:val="000D5A8F"/>
    <w:rsid w:val="000D7068"/>
    <w:rsid w:val="000E0019"/>
    <w:rsid w:val="000E3511"/>
    <w:rsid w:val="000F6E9F"/>
    <w:rsid w:val="0010012F"/>
    <w:rsid w:val="001009AA"/>
    <w:rsid w:val="001029BF"/>
    <w:rsid w:val="001101F6"/>
    <w:rsid w:val="00110B7D"/>
    <w:rsid w:val="001116D1"/>
    <w:rsid w:val="00112E9B"/>
    <w:rsid w:val="00124D41"/>
    <w:rsid w:val="00126D01"/>
    <w:rsid w:val="00133231"/>
    <w:rsid w:val="00134F08"/>
    <w:rsid w:val="00144D12"/>
    <w:rsid w:val="001453B8"/>
    <w:rsid w:val="00146531"/>
    <w:rsid w:val="00147E81"/>
    <w:rsid w:val="00151067"/>
    <w:rsid w:val="001526C3"/>
    <w:rsid w:val="00161359"/>
    <w:rsid w:val="00163954"/>
    <w:rsid w:val="00164A38"/>
    <w:rsid w:val="001665FD"/>
    <w:rsid w:val="00175E72"/>
    <w:rsid w:val="00183A04"/>
    <w:rsid w:val="00185E2A"/>
    <w:rsid w:val="0018684A"/>
    <w:rsid w:val="00186FF0"/>
    <w:rsid w:val="00187CB4"/>
    <w:rsid w:val="0019316F"/>
    <w:rsid w:val="0019442E"/>
    <w:rsid w:val="0019510B"/>
    <w:rsid w:val="001A1C5A"/>
    <w:rsid w:val="001A33FB"/>
    <w:rsid w:val="001A3431"/>
    <w:rsid w:val="001A3C84"/>
    <w:rsid w:val="001A5391"/>
    <w:rsid w:val="001A73B0"/>
    <w:rsid w:val="001A79AC"/>
    <w:rsid w:val="001B06CB"/>
    <w:rsid w:val="001B4793"/>
    <w:rsid w:val="001B5616"/>
    <w:rsid w:val="001B791F"/>
    <w:rsid w:val="001C36FB"/>
    <w:rsid w:val="001C391D"/>
    <w:rsid w:val="001C740A"/>
    <w:rsid w:val="001D28B5"/>
    <w:rsid w:val="001D303E"/>
    <w:rsid w:val="001D4FB5"/>
    <w:rsid w:val="001D6ABF"/>
    <w:rsid w:val="001D78E6"/>
    <w:rsid w:val="001E7534"/>
    <w:rsid w:val="001F2F08"/>
    <w:rsid w:val="001F493C"/>
    <w:rsid w:val="001F54D7"/>
    <w:rsid w:val="001F7C29"/>
    <w:rsid w:val="00200E1D"/>
    <w:rsid w:val="00202557"/>
    <w:rsid w:val="00202AE7"/>
    <w:rsid w:val="0020347D"/>
    <w:rsid w:val="002071B9"/>
    <w:rsid w:val="00207D10"/>
    <w:rsid w:val="0021118E"/>
    <w:rsid w:val="0021456B"/>
    <w:rsid w:val="00217615"/>
    <w:rsid w:val="00222924"/>
    <w:rsid w:val="00222D8A"/>
    <w:rsid w:val="002242A0"/>
    <w:rsid w:val="00226783"/>
    <w:rsid w:val="00231DE6"/>
    <w:rsid w:val="00234CAE"/>
    <w:rsid w:val="0023630E"/>
    <w:rsid w:val="00236CDC"/>
    <w:rsid w:val="00237623"/>
    <w:rsid w:val="00240138"/>
    <w:rsid w:val="00240516"/>
    <w:rsid w:val="002425BA"/>
    <w:rsid w:val="00247B16"/>
    <w:rsid w:val="0025210D"/>
    <w:rsid w:val="00252133"/>
    <w:rsid w:val="00254176"/>
    <w:rsid w:val="0026434C"/>
    <w:rsid w:val="002653A2"/>
    <w:rsid w:val="00270B28"/>
    <w:rsid w:val="00272E70"/>
    <w:rsid w:val="00273FEB"/>
    <w:rsid w:val="00274659"/>
    <w:rsid w:val="00276B88"/>
    <w:rsid w:val="00276FF8"/>
    <w:rsid w:val="002775CB"/>
    <w:rsid w:val="00280F45"/>
    <w:rsid w:val="00283993"/>
    <w:rsid w:val="00287493"/>
    <w:rsid w:val="0029001C"/>
    <w:rsid w:val="002A1079"/>
    <w:rsid w:val="002A3C7E"/>
    <w:rsid w:val="002A56CD"/>
    <w:rsid w:val="002A7A4D"/>
    <w:rsid w:val="002B5E51"/>
    <w:rsid w:val="002C0CE6"/>
    <w:rsid w:val="002C2DBA"/>
    <w:rsid w:val="002C4272"/>
    <w:rsid w:val="002C772B"/>
    <w:rsid w:val="002D0DD8"/>
    <w:rsid w:val="002D2847"/>
    <w:rsid w:val="002D7F27"/>
    <w:rsid w:val="002E311E"/>
    <w:rsid w:val="002E46FF"/>
    <w:rsid w:val="002E49DF"/>
    <w:rsid w:val="002E5B68"/>
    <w:rsid w:val="002F75E7"/>
    <w:rsid w:val="00300F4E"/>
    <w:rsid w:val="00305CFB"/>
    <w:rsid w:val="00311128"/>
    <w:rsid w:val="0031265C"/>
    <w:rsid w:val="00313E17"/>
    <w:rsid w:val="00321977"/>
    <w:rsid w:val="00324742"/>
    <w:rsid w:val="00326C38"/>
    <w:rsid w:val="0032746D"/>
    <w:rsid w:val="00331078"/>
    <w:rsid w:val="00334310"/>
    <w:rsid w:val="00334945"/>
    <w:rsid w:val="00335943"/>
    <w:rsid w:val="0033668B"/>
    <w:rsid w:val="0033717B"/>
    <w:rsid w:val="0034017D"/>
    <w:rsid w:val="003404AE"/>
    <w:rsid w:val="00341381"/>
    <w:rsid w:val="00343075"/>
    <w:rsid w:val="0034500D"/>
    <w:rsid w:val="00346A34"/>
    <w:rsid w:val="00353473"/>
    <w:rsid w:val="00354F8C"/>
    <w:rsid w:val="003562AE"/>
    <w:rsid w:val="0036335C"/>
    <w:rsid w:val="0036636E"/>
    <w:rsid w:val="00367DBB"/>
    <w:rsid w:val="00377C18"/>
    <w:rsid w:val="00384049"/>
    <w:rsid w:val="0038432C"/>
    <w:rsid w:val="00387B72"/>
    <w:rsid w:val="00390551"/>
    <w:rsid w:val="00391DF5"/>
    <w:rsid w:val="00395221"/>
    <w:rsid w:val="003A270A"/>
    <w:rsid w:val="003A631C"/>
    <w:rsid w:val="003B3452"/>
    <w:rsid w:val="003B50D0"/>
    <w:rsid w:val="003C02C8"/>
    <w:rsid w:val="003C0E7F"/>
    <w:rsid w:val="003C1865"/>
    <w:rsid w:val="003C26C7"/>
    <w:rsid w:val="003C77C3"/>
    <w:rsid w:val="003C79DD"/>
    <w:rsid w:val="003D0474"/>
    <w:rsid w:val="003D0C5A"/>
    <w:rsid w:val="003D3031"/>
    <w:rsid w:val="003D3F76"/>
    <w:rsid w:val="003D51D1"/>
    <w:rsid w:val="003D5DC1"/>
    <w:rsid w:val="003D6F97"/>
    <w:rsid w:val="003E1A56"/>
    <w:rsid w:val="003E1DA0"/>
    <w:rsid w:val="003E47E3"/>
    <w:rsid w:val="003E4885"/>
    <w:rsid w:val="003E55D0"/>
    <w:rsid w:val="003F2DD9"/>
    <w:rsid w:val="003F65F7"/>
    <w:rsid w:val="003F6CF9"/>
    <w:rsid w:val="00401E06"/>
    <w:rsid w:val="00402777"/>
    <w:rsid w:val="00406765"/>
    <w:rsid w:val="004150AB"/>
    <w:rsid w:val="00417994"/>
    <w:rsid w:val="00420393"/>
    <w:rsid w:val="0042612C"/>
    <w:rsid w:val="004275DC"/>
    <w:rsid w:val="00430CA8"/>
    <w:rsid w:val="00431B64"/>
    <w:rsid w:val="00432FC1"/>
    <w:rsid w:val="0043630E"/>
    <w:rsid w:val="00437B6D"/>
    <w:rsid w:val="00440852"/>
    <w:rsid w:val="00441EBC"/>
    <w:rsid w:val="00443AF3"/>
    <w:rsid w:val="00444CCC"/>
    <w:rsid w:val="00446868"/>
    <w:rsid w:val="00447B2E"/>
    <w:rsid w:val="004533DA"/>
    <w:rsid w:val="00454198"/>
    <w:rsid w:val="0046163D"/>
    <w:rsid w:val="0046294F"/>
    <w:rsid w:val="004649F2"/>
    <w:rsid w:val="0046515B"/>
    <w:rsid w:val="00466061"/>
    <w:rsid w:val="00466199"/>
    <w:rsid w:val="00470CA8"/>
    <w:rsid w:val="00482292"/>
    <w:rsid w:val="00485C62"/>
    <w:rsid w:val="00486B50"/>
    <w:rsid w:val="0048775F"/>
    <w:rsid w:val="00487B3D"/>
    <w:rsid w:val="004904C0"/>
    <w:rsid w:val="0049403B"/>
    <w:rsid w:val="00494509"/>
    <w:rsid w:val="0049481B"/>
    <w:rsid w:val="004964B9"/>
    <w:rsid w:val="00496864"/>
    <w:rsid w:val="00497B8A"/>
    <w:rsid w:val="004A5808"/>
    <w:rsid w:val="004B0264"/>
    <w:rsid w:val="004B0EBD"/>
    <w:rsid w:val="004B1AFE"/>
    <w:rsid w:val="004B3AE6"/>
    <w:rsid w:val="004B50EC"/>
    <w:rsid w:val="004B5A8D"/>
    <w:rsid w:val="004B7486"/>
    <w:rsid w:val="004B7D38"/>
    <w:rsid w:val="004C71BB"/>
    <w:rsid w:val="004C7C97"/>
    <w:rsid w:val="004D207E"/>
    <w:rsid w:val="004D62BD"/>
    <w:rsid w:val="004D69D3"/>
    <w:rsid w:val="004D7969"/>
    <w:rsid w:val="004E06CB"/>
    <w:rsid w:val="004E1BB3"/>
    <w:rsid w:val="004E6147"/>
    <w:rsid w:val="004E79A0"/>
    <w:rsid w:val="00504301"/>
    <w:rsid w:val="00507A2F"/>
    <w:rsid w:val="00510901"/>
    <w:rsid w:val="0051666A"/>
    <w:rsid w:val="00522354"/>
    <w:rsid w:val="00525EEF"/>
    <w:rsid w:val="00533932"/>
    <w:rsid w:val="00533CBE"/>
    <w:rsid w:val="005345DD"/>
    <w:rsid w:val="005356E6"/>
    <w:rsid w:val="0053690A"/>
    <w:rsid w:val="0053709C"/>
    <w:rsid w:val="005468D5"/>
    <w:rsid w:val="005500F6"/>
    <w:rsid w:val="00550660"/>
    <w:rsid w:val="00550A74"/>
    <w:rsid w:val="00551CA6"/>
    <w:rsid w:val="005541B4"/>
    <w:rsid w:val="00557D7C"/>
    <w:rsid w:val="00563951"/>
    <w:rsid w:val="00563E9D"/>
    <w:rsid w:val="005749DD"/>
    <w:rsid w:val="00575C71"/>
    <w:rsid w:val="00584103"/>
    <w:rsid w:val="00584D83"/>
    <w:rsid w:val="00590749"/>
    <w:rsid w:val="00590A5E"/>
    <w:rsid w:val="00591540"/>
    <w:rsid w:val="005935E9"/>
    <w:rsid w:val="00594109"/>
    <w:rsid w:val="00594C84"/>
    <w:rsid w:val="005A3D93"/>
    <w:rsid w:val="005A5594"/>
    <w:rsid w:val="005A70AD"/>
    <w:rsid w:val="005B136F"/>
    <w:rsid w:val="005B459C"/>
    <w:rsid w:val="005B6ABB"/>
    <w:rsid w:val="005B6E28"/>
    <w:rsid w:val="005C137C"/>
    <w:rsid w:val="005C1A9D"/>
    <w:rsid w:val="005C1E05"/>
    <w:rsid w:val="005C1E64"/>
    <w:rsid w:val="005C3D5A"/>
    <w:rsid w:val="005C4566"/>
    <w:rsid w:val="005C5195"/>
    <w:rsid w:val="005C54C0"/>
    <w:rsid w:val="005C5EE5"/>
    <w:rsid w:val="005D32FC"/>
    <w:rsid w:val="005D5F5E"/>
    <w:rsid w:val="005E07C1"/>
    <w:rsid w:val="005E32AD"/>
    <w:rsid w:val="005E55B2"/>
    <w:rsid w:val="005E659D"/>
    <w:rsid w:val="005F672B"/>
    <w:rsid w:val="00602D8A"/>
    <w:rsid w:val="00611C9E"/>
    <w:rsid w:val="0061472D"/>
    <w:rsid w:val="00620ACF"/>
    <w:rsid w:val="00624F3F"/>
    <w:rsid w:val="00625E6E"/>
    <w:rsid w:val="00627C73"/>
    <w:rsid w:val="00630AA3"/>
    <w:rsid w:val="006319A8"/>
    <w:rsid w:val="00635235"/>
    <w:rsid w:val="00643CD3"/>
    <w:rsid w:val="00645EB6"/>
    <w:rsid w:val="00646EFD"/>
    <w:rsid w:val="00647AA5"/>
    <w:rsid w:val="00650A42"/>
    <w:rsid w:val="00650DEA"/>
    <w:rsid w:val="0065259B"/>
    <w:rsid w:val="00653BA9"/>
    <w:rsid w:val="00657251"/>
    <w:rsid w:val="00660A7F"/>
    <w:rsid w:val="006641E0"/>
    <w:rsid w:val="00664A64"/>
    <w:rsid w:val="00665D40"/>
    <w:rsid w:val="006702DA"/>
    <w:rsid w:val="00675288"/>
    <w:rsid w:val="0068190C"/>
    <w:rsid w:val="006918CF"/>
    <w:rsid w:val="006A0DB1"/>
    <w:rsid w:val="006A5E0F"/>
    <w:rsid w:val="006B2F66"/>
    <w:rsid w:val="006B3C75"/>
    <w:rsid w:val="006B3F1D"/>
    <w:rsid w:val="006B62F6"/>
    <w:rsid w:val="006C0170"/>
    <w:rsid w:val="006C0338"/>
    <w:rsid w:val="006C2C70"/>
    <w:rsid w:val="006C54D3"/>
    <w:rsid w:val="006C59AD"/>
    <w:rsid w:val="006C652A"/>
    <w:rsid w:val="006C76EB"/>
    <w:rsid w:val="006D0969"/>
    <w:rsid w:val="006D2B02"/>
    <w:rsid w:val="006D4270"/>
    <w:rsid w:val="006D7D3B"/>
    <w:rsid w:val="006E27B0"/>
    <w:rsid w:val="006E2A38"/>
    <w:rsid w:val="006E48D8"/>
    <w:rsid w:val="006E5F73"/>
    <w:rsid w:val="006F23FE"/>
    <w:rsid w:val="006F255B"/>
    <w:rsid w:val="006F3EE0"/>
    <w:rsid w:val="006F5210"/>
    <w:rsid w:val="00701A9E"/>
    <w:rsid w:val="007026F5"/>
    <w:rsid w:val="00702C43"/>
    <w:rsid w:val="00706392"/>
    <w:rsid w:val="00721F1F"/>
    <w:rsid w:val="007233AA"/>
    <w:rsid w:val="007272B3"/>
    <w:rsid w:val="00727AB7"/>
    <w:rsid w:val="00734A46"/>
    <w:rsid w:val="00734C35"/>
    <w:rsid w:val="0073607F"/>
    <w:rsid w:val="00741237"/>
    <w:rsid w:val="007425DA"/>
    <w:rsid w:val="00744D1A"/>
    <w:rsid w:val="00745F82"/>
    <w:rsid w:val="007524E9"/>
    <w:rsid w:val="00752785"/>
    <w:rsid w:val="00753DE8"/>
    <w:rsid w:val="007562B8"/>
    <w:rsid w:val="007620E9"/>
    <w:rsid w:val="00762A4F"/>
    <w:rsid w:val="00764FE8"/>
    <w:rsid w:val="007672FB"/>
    <w:rsid w:val="007745E4"/>
    <w:rsid w:val="00777078"/>
    <w:rsid w:val="007773EF"/>
    <w:rsid w:val="00781AEB"/>
    <w:rsid w:val="00782176"/>
    <w:rsid w:val="007A1268"/>
    <w:rsid w:val="007A566F"/>
    <w:rsid w:val="007A67AD"/>
    <w:rsid w:val="007B25E0"/>
    <w:rsid w:val="007B5171"/>
    <w:rsid w:val="007B52C1"/>
    <w:rsid w:val="007C10E0"/>
    <w:rsid w:val="007C3D9E"/>
    <w:rsid w:val="007C65ED"/>
    <w:rsid w:val="007D1620"/>
    <w:rsid w:val="007D3E67"/>
    <w:rsid w:val="007D4620"/>
    <w:rsid w:val="007E181D"/>
    <w:rsid w:val="007E1DE0"/>
    <w:rsid w:val="007E6642"/>
    <w:rsid w:val="007F33CB"/>
    <w:rsid w:val="007F34CF"/>
    <w:rsid w:val="007F4AF2"/>
    <w:rsid w:val="00801066"/>
    <w:rsid w:val="008061FA"/>
    <w:rsid w:val="00807B6C"/>
    <w:rsid w:val="00810A5F"/>
    <w:rsid w:val="00814495"/>
    <w:rsid w:val="00821145"/>
    <w:rsid w:val="0082374B"/>
    <w:rsid w:val="008258F4"/>
    <w:rsid w:val="00826326"/>
    <w:rsid w:val="008266E6"/>
    <w:rsid w:val="008272E7"/>
    <w:rsid w:val="00827F4A"/>
    <w:rsid w:val="008301A0"/>
    <w:rsid w:val="00831FC8"/>
    <w:rsid w:val="00840A04"/>
    <w:rsid w:val="00840EEB"/>
    <w:rsid w:val="00845E55"/>
    <w:rsid w:val="008462E6"/>
    <w:rsid w:val="008465E1"/>
    <w:rsid w:val="00846B41"/>
    <w:rsid w:val="00851C9C"/>
    <w:rsid w:val="00852D2A"/>
    <w:rsid w:val="00854069"/>
    <w:rsid w:val="008540A2"/>
    <w:rsid w:val="00855FB2"/>
    <w:rsid w:val="008649D0"/>
    <w:rsid w:val="00866E53"/>
    <w:rsid w:val="008671DE"/>
    <w:rsid w:val="00871CEA"/>
    <w:rsid w:val="008743DC"/>
    <w:rsid w:val="00874407"/>
    <w:rsid w:val="0088073D"/>
    <w:rsid w:val="00887F1D"/>
    <w:rsid w:val="00887F32"/>
    <w:rsid w:val="008911AB"/>
    <w:rsid w:val="00891736"/>
    <w:rsid w:val="008918B9"/>
    <w:rsid w:val="00892F0F"/>
    <w:rsid w:val="00893027"/>
    <w:rsid w:val="00893E56"/>
    <w:rsid w:val="00895A0D"/>
    <w:rsid w:val="00896826"/>
    <w:rsid w:val="00897752"/>
    <w:rsid w:val="00897E7C"/>
    <w:rsid w:val="00897EE1"/>
    <w:rsid w:val="008A5D89"/>
    <w:rsid w:val="008A5E18"/>
    <w:rsid w:val="008A608D"/>
    <w:rsid w:val="008A6A56"/>
    <w:rsid w:val="008A75A8"/>
    <w:rsid w:val="008B12E5"/>
    <w:rsid w:val="008B135C"/>
    <w:rsid w:val="008B2D1E"/>
    <w:rsid w:val="008B56F3"/>
    <w:rsid w:val="008B5D1B"/>
    <w:rsid w:val="008B62AE"/>
    <w:rsid w:val="008B7225"/>
    <w:rsid w:val="008B7F71"/>
    <w:rsid w:val="008C13CE"/>
    <w:rsid w:val="008C21D3"/>
    <w:rsid w:val="008C2A84"/>
    <w:rsid w:val="008C35C5"/>
    <w:rsid w:val="008C415A"/>
    <w:rsid w:val="008C4D87"/>
    <w:rsid w:val="008D0573"/>
    <w:rsid w:val="008D08DD"/>
    <w:rsid w:val="008D2246"/>
    <w:rsid w:val="008D58BC"/>
    <w:rsid w:val="008D7C73"/>
    <w:rsid w:val="008E01DE"/>
    <w:rsid w:val="008E1CBA"/>
    <w:rsid w:val="008E45C8"/>
    <w:rsid w:val="008E4DF1"/>
    <w:rsid w:val="00902EB2"/>
    <w:rsid w:val="009043E5"/>
    <w:rsid w:val="00911337"/>
    <w:rsid w:val="0091282B"/>
    <w:rsid w:val="00912E4F"/>
    <w:rsid w:val="0091414E"/>
    <w:rsid w:val="00914EA6"/>
    <w:rsid w:val="009174E0"/>
    <w:rsid w:val="00917E33"/>
    <w:rsid w:val="009214CA"/>
    <w:rsid w:val="00924CF0"/>
    <w:rsid w:val="0093093C"/>
    <w:rsid w:val="00930B0F"/>
    <w:rsid w:val="00945E23"/>
    <w:rsid w:val="00950BB1"/>
    <w:rsid w:val="00952545"/>
    <w:rsid w:val="00953619"/>
    <w:rsid w:val="00953DDD"/>
    <w:rsid w:val="0096178C"/>
    <w:rsid w:val="00961F92"/>
    <w:rsid w:val="00964870"/>
    <w:rsid w:val="00965F04"/>
    <w:rsid w:val="00967CB6"/>
    <w:rsid w:val="00972CE8"/>
    <w:rsid w:val="00974855"/>
    <w:rsid w:val="00985B71"/>
    <w:rsid w:val="009901CE"/>
    <w:rsid w:val="00992A24"/>
    <w:rsid w:val="00995C44"/>
    <w:rsid w:val="00996AD4"/>
    <w:rsid w:val="009A1828"/>
    <w:rsid w:val="009A3A06"/>
    <w:rsid w:val="009B6DBA"/>
    <w:rsid w:val="009C3F1C"/>
    <w:rsid w:val="009C7939"/>
    <w:rsid w:val="009D1451"/>
    <w:rsid w:val="009D16B9"/>
    <w:rsid w:val="009D1A78"/>
    <w:rsid w:val="009D345E"/>
    <w:rsid w:val="009D374E"/>
    <w:rsid w:val="009D523C"/>
    <w:rsid w:val="009D5904"/>
    <w:rsid w:val="009D655B"/>
    <w:rsid w:val="009D79CA"/>
    <w:rsid w:val="009D7D9F"/>
    <w:rsid w:val="009E24A2"/>
    <w:rsid w:val="009E3F3F"/>
    <w:rsid w:val="009E57C2"/>
    <w:rsid w:val="009E6CEE"/>
    <w:rsid w:val="009F1FD7"/>
    <w:rsid w:val="009F2922"/>
    <w:rsid w:val="009F589A"/>
    <w:rsid w:val="009F6FF0"/>
    <w:rsid w:val="00A0174F"/>
    <w:rsid w:val="00A01EBE"/>
    <w:rsid w:val="00A0215C"/>
    <w:rsid w:val="00A02BD2"/>
    <w:rsid w:val="00A02CC8"/>
    <w:rsid w:val="00A07032"/>
    <w:rsid w:val="00A07ED6"/>
    <w:rsid w:val="00A1104E"/>
    <w:rsid w:val="00A13B67"/>
    <w:rsid w:val="00A15EF6"/>
    <w:rsid w:val="00A1739D"/>
    <w:rsid w:val="00A20023"/>
    <w:rsid w:val="00A22970"/>
    <w:rsid w:val="00A26A2E"/>
    <w:rsid w:val="00A27237"/>
    <w:rsid w:val="00A275CB"/>
    <w:rsid w:val="00A31BAA"/>
    <w:rsid w:val="00A34198"/>
    <w:rsid w:val="00A363D9"/>
    <w:rsid w:val="00A365C0"/>
    <w:rsid w:val="00A37C09"/>
    <w:rsid w:val="00A47C3D"/>
    <w:rsid w:val="00A50A6F"/>
    <w:rsid w:val="00A51381"/>
    <w:rsid w:val="00A60BDE"/>
    <w:rsid w:val="00A61851"/>
    <w:rsid w:val="00A62D77"/>
    <w:rsid w:val="00A6317D"/>
    <w:rsid w:val="00A659E4"/>
    <w:rsid w:val="00A65C34"/>
    <w:rsid w:val="00A67174"/>
    <w:rsid w:val="00A70FC7"/>
    <w:rsid w:val="00A7211F"/>
    <w:rsid w:val="00A73661"/>
    <w:rsid w:val="00A73B2B"/>
    <w:rsid w:val="00A74A2C"/>
    <w:rsid w:val="00A82A94"/>
    <w:rsid w:val="00A928CB"/>
    <w:rsid w:val="00A941CE"/>
    <w:rsid w:val="00A94EE6"/>
    <w:rsid w:val="00A957B4"/>
    <w:rsid w:val="00A97B9E"/>
    <w:rsid w:val="00AA5515"/>
    <w:rsid w:val="00AA7D8B"/>
    <w:rsid w:val="00AB34DC"/>
    <w:rsid w:val="00AD0B21"/>
    <w:rsid w:val="00AD4283"/>
    <w:rsid w:val="00AD4839"/>
    <w:rsid w:val="00AD7E1D"/>
    <w:rsid w:val="00AE52B4"/>
    <w:rsid w:val="00AE55AB"/>
    <w:rsid w:val="00AE6B07"/>
    <w:rsid w:val="00AF188E"/>
    <w:rsid w:val="00AF42FA"/>
    <w:rsid w:val="00AF677A"/>
    <w:rsid w:val="00B000BD"/>
    <w:rsid w:val="00B02C32"/>
    <w:rsid w:val="00B02D71"/>
    <w:rsid w:val="00B04AE9"/>
    <w:rsid w:val="00B05A60"/>
    <w:rsid w:val="00B14F65"/>
    <w:rsid w:val="00B22CE8"/>
    <w:rsid w:val="00B25CC9"/>
    <w:rsid w:val="00B34129"/>
    <w:rsid w:val="00B4155F"/>
    <w:rsid w:val="00B5691E"/>
    <w:rsid w:val="00B60682"/>
    <w:rsid w:val="00B6075A"/>
    <w:rsid w:val="00B63F02"/>
    <w:rsid w:val="00B66336"/>
    <w:rsid w:val="00B67406"/>
    <w:rsid w:val="00B7287A"/>
    <w:rsid w:val="00B743C0"/>
    <w:rsid w:val="00B814E9"/>
    <w:rsid w:val="00B8182E"/>
    <w:rsid w:val="00B83922"/>
    <w:rsid w:val="00B852B4"/>
    <w:rsid w:val="00B92FE2"/>
    <w:rsid w:val="00B93449"/>
    <w:rsid w:val="00BA134E"/>
    <w:rsid w:val="00BB2780"/>
    <w:rsid w:val="00BB2B9A"/>
    <w:rsid w:val="00BB3AF9"/>
    <w:rsid w:val="00BB5DD9"/>
    <w:rsid w:val="00BB79D3"/>
    <w:rsid w:val="00BC1369"/>
    <w:rsid w:val="00BC1480"/>
    <w:rsid w:val="00BC605C"/>
    <w:rsid w:val="00BC76B3"/>
    <w:rsid w:val="00BD0C83"/>
    <w:rsid w:val="00BD2A88"/>
    <w:rsid w:val="00BD2DD3"/>
    <w:rsid w:val="00BE0BDD"/>
    <w:rsid w:val="00BE50B4"/>
    <w:rsid w:val="00BF797F"/>
    <w:rsid w:val="00C01D9A"/>
    <w:rsid w:val="00C035EA"/>
    <w:rsid w:val="00C04625"/>
    <w:rsid w:val="00C05155"/>
    <w:rsid w:val="00C05AA6"/>
    <w:rsid w:val="00C07A52"/>
    <w:rsid w:val="00C12961"/>
    <w:rsid w:val="00C12E9A"/>
    <w:rsid w:val="00C153A0"/>
    <w:rsid w:val="00C16BAB"/>
    <w:rsid w:val="00C17324"/>
    <w:rsid w:val="00C173BC"/>
    <w:rsid w:val="00C20067"/>
    <w:rsid w:val="00C25362"/>
    <w:rsid w:val="00C25F18"/>
    <w:rsid w:val="00C26001"/>
    <w:rsid w:val="00C32837"/>
    <w:rsid w:val="00C35393"/>
    <w:rsid w:val="00C35DD7"/>
    <w:rsid w:val="00C40161"/>
    <w:rsid w:val="00C40249"/>
    <w:rsid w:val="00C42B95"/>
    <w:rsid w:val="00C44DAC"/>
    <w:rsid w:val="00C45188"/>
    <w:rsid w:val="00C46522"/>
    <w:rsid w:val="00C5120D"/>
    <w:rsid w:val="00C5456D"/>
    <w:rsid w:val="00C54647"/>
    <w:rsid w:val="00C5478C"/>
    <w:rsid w:val="00C55AF6"/>
    <w:rsid w:val="00C56190"/>
    <w:rsid w:val="00C60B4F"/>
    <w:rsid w:val="00C65A15"/>
    <w:rsid w:val="00C71F78"/>
    <w:rsid w:val="00C74BFB"/>
    <w:rsid w:val="00C76A99"/>
    <w:rsid w:val="00C80388"/>
    <w:rsid w:val="00C808CD"/>
    <w:rsid w:val="00C81364"/>
    <w:rsid w:val="00C85A9A"/>
    <w:rsid w:val="00C87FF3"/>
    <w:rsid w:val="00C92635"/>
    <w:rsid w:val="00C92EF0"/>
    <w:rsid w:val="00C92F81"/>
    <w:rsid w:val="00C93CDA"/>
    <w:rsid w:val="00CA5266"/>
    <w:rsid w:val="00CB1782"/>
    <w:rsid w:val="00CB2E8F"/>
    <w:rsid w:val="00CB3CC1"/>
    <w:rsid w:val="00CB6538"/>
    <w:rsid w:val="00CB6539"/>
    <w:rsid w:val="00CB762D"/>
    <w:rsid w:val="00CC1497"/>
    <w:rsid w:val="00CC7941"/>
    <w:rsid w:val="00CD0B43"/>
    <w:rsid w:val="00CD1A94"/>
    <w:rsid w:val="00CD3572"/>
    <w:rsid w:val="00CD634F"/>
    <w:rsid w:val="00CD68FC"/>
    <w:rsid w:val="00CE298F"/>
    <w:rsid w:val="00CE40DC"/>
    <w:rsid w:val="00CE434A"/>
    <w:rsid w:val="00CE5CBA"/>
    <w:rsid w:val="00CF5C78"/>
    <w:rsid w:val="00CF752C"/>
    <w:rsid w:val="00CF7E65"/>
    <w:rsid w:val="00D00B14"/>
    <w:rsid w:val="00D04EED"/>
    <w:rsid w:val="00D05DA6"/>
    <w:rsid w:val="00D0775D"/>
    <w:rsid w:val="00D1406F"/>
    <w:rsid w:val="00D1541E"/>
    <w:rsid w:val="00D16C58"/>
    <w:rsid w:val="00D175FC"/>
    <w:rsid w:val="00D20DB4"/>
    <w:rsid w:val="00D21878"/>
    <w:rsid w:val="00D23F22"/>
    <w:rsid w:val="00D3326E"/>
    <w:rsid w:val="00D35483"/>
    <w:rsid w:val="00D357B6"/>
    <w:rsid w:val="00D36B3B"/>
    <w:rsid w:val="00D37C4B"/>
    <w:rsid w:val="00D4090D"/>
    <w:rsid w:val="00D45A2C"/>
    <w:rsid w:val="00D51E93"/>
    <w:rsid w:val="00D53CC8"/>
    <w:rsid w:val="00D54160"/>
    <w:rsid w:val="00D65255"/>
    <w:rsid w:val="00D70A2B"/>
    <w:rsid w:val="00D713DE"/>
    <w:rsid w:val="00D76CF2"/>
    <w:rsid w:val="00D76D11"/>
    <w:rsid w:val="00D773D6"/>
    <w:rsid w:val="00D77C31"/>
    <w:rsid w:val="00D84EEA"/>
    <w:rsid w:val="00D933A6"/>
    <w:rsid w:val="00DA0F1F"/>
    <w:rsid w:val="00DA3EE8"/>
    <w:rsid w:val="00DB04B4"/>
    <w:rsid w:val="00DB13A5"/>
    <w:rsid w:val="00DB7C2B"/>
    <w:rsid w:val="00DC04F5"/>
    <w:rsid w:val="00DC52A5"/>
    <w:rsid w:val="00DC7BA2"/>
    <w:rsid w:val="00DD06E3"/>
    <w:rsid w:val="00DD0B89"/>
    <w:rsid w:val="00DD3592"/>
    <w:rsid w:val="00DD6D6C"/>
    <w:rsid w:val="00DD7728"/>
    <w:rsid w:val="00DE00EB"/>
    <w:rsid w:val="00DE7386"/>
    <w:rsid w:val="00DF03BE"/>
    <w:rsid w:val="00DF1628"/>
    <w:rsid w:val="00DF1753"/>
    <w:rsid w:val="00DF1EF3"/>
    <w:rsid w:val="00DF59CA"/>
    <w:rsid w:val="00E05536"/>
    <w:rsid w:val="00E13A7C"/>
    <w:rsid w:val="00E15618"/>
    <w:rsid w:val="00E157E3"/>
    <w:rsid w:val="00E15C6C"/>
    <w:rsid w:val="00E21B4D"/>
    <w:rsid w:val="00E21D79"/>
    <w:rsid w:val="00E3753C"/>
    <w:rsid w:val="00E41CD7"/>
    <w:rsid w:val="00E41EF2"/>
    <w:rsid w:val="00E45A77"/>
    <w:rsid w:val="00E5234F"/>
    <w:rsid w:val="00E52CC1"/>
    <w:rsid w:val="00E54EC7"/>
    <w:rsid w:val="00E550F2"/>
    <w:rsid w:val="00E64DED"/>
    <w:rsid w:val="00E65E11"/>
    <w:rsid w:val="00E65FDC"/>
    <w:rsid w:val="00E70CE6"/>
    <w:rsid w:val="00E70F45"/>
    <w:rsid w:val="00E72462"/>
    <w:rsid w:val="00E72F76"/>
    <w:rsid w:val="00E7503F"/>
    <w:rsid w:val="00E8233B"/>
    <w:rsid w:val="00E867C5"/>
    <w:rsid w:val="00E86FAE"/>
    <w:rsid w:val="00E900D6"/>
    <w:rsid w:val="00E96D0D"/>
    <w:rsid w:val="00E972ED"/>
    <w:rsid w:val="00EA091F"/>
    <w:rsid w:val="00EA250A"/>
    <w:rsid w:val="00EA3E88"/>
    <w:rsid w:val="00EA4524"/>
    <w:rsid w:val="00EB495B"/>
    <w:rsid w:val="00EB77C6"/>
    <w:rsid w:val="00EC0E09"/>
    <w:rsid w:val="00EC2491"/>
    <w:rsid w:val="00ED0448"/>
    <w:rsid w:val="00ED33FB"/>
    <w:rsid w:val="00ED3810"/>
    <w:rsid w:val="00ED55F1"/>
    <w:rsid w:val="00EE6E47"/>
    <w:rsid w:val="00EE71CE"/>
    <w:rsid w:val="00EE798F"/>
    <w:rsid w:val="00EF5C0D"/>
    <w:rsid w:val="00F02EFB"/>
    <w:rsid w:val="00F0325E"/>
    <w:rsid w:val="00F03452"/>
    <w:rsid w:val="00F044A5"/>
    <w:rsid w:val="00F12472"/>
    <w:rsid w:val="00F13CBC"/>
    <w:rsid w:val="00F14B95"/>
    <w:rsid w:val="00F15947"/>
    <w:rsid w:val="00F24117"/>
    <w:rsid w:val="00F257FE"/>
    <w:rsid w:val="00F25BE8"/>
    <w:rsid w:val="00F30461"/>
    <w:rsid w:val="00F33F69"/>
    <w:rsid w:val="00F367CC"/>
    <w:rsid w:val="00F435AF"/>
    <w:rsid w:val="00F474BC"/>
    <w:rsid w:val="00F51EC7"/>
    <w:rsid w:val="00F522F7"/>
    <w:rsid w:val="00F527BE"/>
    <w:rsid w:val="00F52C82"/>
    <w:rsid w:val="00F53304"/>
    <w:rsid w:val="00F538BF"/>
    <w:rsid w:val="00F56A49"/>
    <w:rsid w:val="00F56BEB"/>
    <w:rsid w:val="00F660C3"/>
    <w:rsid w:val="00F66F10"/>
    <w:rsid w:val="00F72368"/>
    <w:rsid w:val="00F759F2"/>
    <w:rsid w:val="00F76B41"/>
    <w:rsid w:val="00F77176"/>
    <w:rsid w:val="00F80B91"/>
    <w:rsid w:val="00F83211"/>
    <w:rsid w:val="00F96652"/>
    <w:rsid w:val="00FA0DC5"/>
    <w:rsid w:val="00FA15A1"/>
    <w:rsid w:val="00FA2341"/>
    <w:rsid w:val="00FA2487"/>
    <w:rsid w:val="00FA5D9F"/>
    <w:rsid w:val="00FB1F6F"/>
    <w:rsid w:val="00FB4889"/>
    <w:rsid w:val="00FB7E35"/>
    <w:rsid w:val="00FC76CE"/>
    <w:rsid w:val="00FD3932"/>
    <w:rsid w:val="00FD4043"/>
    <w:rsid w:val="00FD6F06"/>
    <w:rsid w:val="00FE3E1D"/>
    <w:rsid w:val="00FF5024"/>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94799FC-4CBE-4699-8233-6432CB70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31"/>
    <w:pPr>
      <w:widowControl w:val="0"/>
      <w:spacing w:before="120" w:line="0" w:lineRule="atLeast"/>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1605-8719-4D29-A80C-46A4504C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moru01</dc:creator>
  <cp:keywords/>
  <dc:description/>
  <cp:lastModifiedBy>moru01</cp:lastModifiedBy>
  <cp:revision>1</cp:revision>
  <dcterms:created xsi:type="dcterms:W3CDTF">2014-04-16T02:02:00Z</dcterms:created>
  <dcterms:modified xsi:type="dcterms:W3CDTF">2014-04-16T02:27:00Z</dcterms:modified>
</cp:coreProperties>
</file>